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 w:after="60" w:line="250" w:lineRule="auto"/>
      </w:pPr>
      <w:r>
        <w:rPr>
          <w:rFonts w:ascii="Liberation Sans" w:hAnsi="Liberation Sans" w:eastAsia="Liberation Sans"/>
          <w:b/>
          <w:i/>
          <w:sz w:val="36"/>
        </w:rPr>
        <w:t>ФОРМА ЗАЯВКИ</w:t>
      </w:r>
    </w:p>
    <w:p>
      <w:pPr>
        <w:spacing w:before="0" w:after="200" w:line="250" w:lineRule="auto"/>
      </w:pPr>
      <w:r>
        <w:rPr>
          <w:rFonts w:ascii="Liberation Sans" w:hAnsi="Liberation Sans" w:eastAsia="Liberation Sans"/>
          <w:b/>
          <w:i/>
          <w:sz w:val="25"/>
        </w:rPr>
        <w:t>Открытый конкурс прототипов «Открывая науку. Фабрика умных материалов»</w:t>
      </w:r>
    </w:p>
    <w:p>
      <w:pPr>
        <w:spacing w:before="0" w:after="160" w:line="250" w:lineRule="auto"/>
      </w:pPr>
      <w:r>
        <w:rPr>
          <w:rFonts w:ascii="Liberation Sans" w:hAnsi="Liberation Sans" w:eastAsia="Liberation Sans"/>
          <w:b/>
          <w:i/>
          <w:sz w:val="19"/>
        </w:rPr>
        <w:t>Одна заявка — один конкретный прототип.</w:t>
      </w: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1. Основные сведения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3628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Поле</w:t>
            </w:r>
          </w:p>
        </w:tc>
        <w:tc>
          <w:tcPr>
            <w:tcW w:type="dxa" w:w="5669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Сведения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Наименование прототипа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Заявитель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ФИО / ИП / организация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Контактное лицо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ФИО, телефон, электронная почта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Автор(ы)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ФИО и краткий вклад каждого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Правообладатель(и)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если отличаются от авторов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Возрастная группа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8–11 / 11–14 / обе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Минимальный рекомендуемый возраст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</w:tbl>
    <w:p>
      <w:pPr>
        <w:spacing w:after="0"/>
      </w:pP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2. Игровая модель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3969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Вопрос</w:t>
            </w:r>
          </w:p>
        </w:tc>
        <w:tc>
          <w:tcPr>
            <w:tcW w:type="dxa" w:w="5329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Ответ</w:t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Какую задачу решает ребёнок?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Какую гипотезу он может выдвинуть?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Что он выбирает или изменяет?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 проводится испытание?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 ребёнок понимает результат?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Что можно изменить во второй попытке?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9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Что делает игру интересной после первой попытки?</w:t>
            </w:r>
          </w:p>
        </w:tc>
        <w:tc>
          <w:tcPr>
            <w:tcW w:type="dxa" w:w="532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</w:tbl>
    <w:p>
      <w:pPr>
        <w:spacing w:after="0"/>
      </w:pP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3. Полимеры и научная основа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4082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Вопрос</w:t>
            </w:r>
          </w:p>
        </w:tc>
        <w:tc>
          <w:tcPr>
            <w:tcW w:type="dxa" w:w="5216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Ответ</w:t>
            </w:r>
          </w:p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Какие полимерные материалы или свойства используются?</w:t>
            </w:r>
          </w:p>
        </w:tc>
        <w:tc>
          <w:tcPr>
            <w:tcW w:type="dxa" w:w="5216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Чему о полимерах учится ребёнок через собственное действие?</w:t>
            </w:r>
          </w:p>
        </w:tc>
        <w:tc>
          <w:tcPr>
            <w:tcW w:type="dxa" w:w="5216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Какой научный принцип лежит в основе результата?</w:t>
            </w:r>
          </w:p>
        </w:tc>
        <w:tc>
          <w:tcPr>
            <w:tcW w:type="dxa" w:w="5216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408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С какой реальной технологической или бытовой задачей это связано?</w:t>
            </w:r>
          </w:p>
        </w:tc>
        <w:tc>
          <w:tcPr>
            <w:tcW w:type="dxa" w:w="5216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</w:tbl>
    <w:p>
      <w:pPr>
        <w:spacing w:after="0"/>
      </w:pP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4. Технический паспорт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3628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Параметр</w:t>
            </w:r>
          </w:p>
        </w:tc>
        <w:tc>
          <w:tcPr>
            <w:tcW w:type="dxa" w:w="5669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6"/>
              </w:rPr>
              <w:t>Сведения</w:t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Основные материалы и компоненты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Габариты и масса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Количество игроков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Продолжительность одного цикла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Время подготовки к следующему циклу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Необходимые подключения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Расходные материалы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Нужна ли помощь взрослого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Очистка и хранение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  <w:tr>
        <w:tc>
          <w:tcPr>
            <w:tcW w:type="dxa" w:w="3628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  <w:t>Известные риски и меры контроля</w:t>
            </w:r>
          </w:p>
        </w:tc>
        <w:tc>
          <w:tcPr>
            <w:tcW w:type="dxa" w:w="5669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6"/>
              </w:rPr>
            </w:r>
          </w:p>
        </w:tc>
      </w:tr>
    </w:tbl>
    <w:p>
      <w:pPr>
        <w:spacing w:after="0"/>
      </w:pP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5. Путь до серийного продукта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20"/>
        </w:rPr>
        <w:t>Укажите 3–5 конкретных задач, которые ещё необходимо решить: безопасность, конструкция, материал, дизайн, технология, себестоимость, расходники и т. п.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1. __________________________________________________________________________________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2. __________________________________________________________________________________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3. __________________________________________________________________________________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4. __________________________________________________________________________________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5. __________________________________________________________________________________</w:t>
      </w: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6. Аналоги, оригинальность и права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2381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5"/>
              </w:rPr>
              <w:t>Аналог / источник</w:t>
            </w:r>
          </w:p>
        </w:tc>
        <w:tc>
          <w:tcPr>
            <w:tcW w:type="dxa" w:w="3175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5"/>
              </w:rPr>
              <w:t>Что похоже</w:t>
            </w:r>
          </w:p>
        </w:tc>
        <w:tc>
          <w:tcPr>
            <w:tcW w:type="dxa" w:w="3742"/>
            <w:shd w:fill="D9E1F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Liberation Sans" w:hAnsi="Liberation Sans" w:eastAsia="Liberation Sans"/>
                <w:b/>
                <w:sz w:val="15"/>
              </w:rPr>
              <w:t>Существенное отличие вашего прототипа</w:t>
            </w:r>
          </w:p>
        </w:tc>
      </w:tr>
      <w:tr>
        <w:tc>
          <w:tcPr>
            <w:tcW w:type="dxa" w:w="238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  <w:t>1</w:t>
            </w:r>
          </w:p>
        </w:tc>
        <w:tc>
          <w:tcPr>
            <w:tcW w:type="dxa" w:w="3175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  <w:tc>
          <w:tcPr>
            <w:tcW w:type="dxa" w:w="374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</w:tr>
      <w:tr>
        <w:tc>
          <w:tcPr>
            <w:tcW w:type="dxa" w:w="238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  <w:t>2</w:t>
            </w:r>
          </w:p>
        </w:tc>
        <w:tc>
          <w:tcPr>
            <w:tcW w:type="dxa" w:w="3175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  <w:tc>
          <w:tcPr>
            <w:tcW w:type="dxa" w:w="374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</w:tr>
      <w:tr>
        <w:tc>
          <w:tcPr>
            <w:tcW w:type="dxa" w:w="2381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  <w:t>3</w:t>
            </w:r>
          </w:p>
        </w:tc>
        <w:tc>
          <w:tcPr>
            <w:tcW w:type="dxa" w:w="3175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  <w:tc>
          <w:tcPr>
            <w:tcW w:type="dxa" w:w="3742"/>
            <w:tcMar>
              <w:top w:w="50" w:type="dxa"/>
              <w:start w:w="60" w:type="dxa"/>
              <w:bottom w:w="5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Liberation Sans" w:hAnsi="Liberation Sans" w:eastAsia="Liberation Sans"/>
                <w:sz w:val="15"/>
              </w:rPr>
            </w:r>
          </w:p>
        </w:tc>
      </w:tr>
    </w:tbl>
    <w:p>
      <w:pPr>
        <w:spacing w:after="0"/>
      </w:pP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Ранее созданные собственные решения / сторонние компоненты: __________________________________________________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Патенты, заявки, промышленные образцы, товарные знаки или иная правовая охрана при наличии: ______________________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Сведения, которые вы считаете конфиденциальными и не разрешаете публиковать: ____________________________________</w:t>
      </w: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7. Использование искусственного интеллекта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20"/>
        </w:rPr>
        <w:t>Использовались ли генеративный искусственный интеллект или иные автоматизированные системы при создании текстов, графики, программного кода, конструктивных решений или иных элементов?  □ нет  □ да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Если да — кратко укажите, для каких задач: ____________________________________________________________________</w:t>
      </w: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8. Материалы заявки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фотографии работающего прототипа;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видео основного игрового цикла;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дополнительные чертежи / схемы / материалы при необходимости.</w:t>
      </w:r>
    </w:p>
    <w:p>
      <w:pPr>
        <w:keepNext/>
        <w:spacing w:before="140" w:after="60"/>
      </w:pPr>
      <w:r>
        <w:rPr>
          <w:rFonts w:ascii="Liberation Sans" w:hAnsi="Liberation Sans" w:eastAsia="Liberation Sans"/>
          <w:b/>
          <w:sz w:val="28"/>
        </w:rPr>
        <w:t>9. Подтверждение заявителя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указаны известные заявителю авторы и правообладатели;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раскрыты известные существенные аналоги;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представленные сведения и результаты испытаний достоверны;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заявитель вправе представить прототип на Конкурс;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АИДТ разрешается технически копировать, хранить и предоставлять материалы уполномоченным экспертам исключительно для проведения Конкурса;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публичное и коммерческое использование материалов требует отдельного согласования;</w:t>
      </w:r>
    </w:p>
    <w:p>
      <w:pPr>
        <w:pStyle w:val="ListBullet"/>
        <w:spacing w:after="28" w:line="245" w:lineRule="auto"/>
        <w:ind w:left="312" w:hanging="159"/>
      </w:pPr>
      <w:r>
        <w:rPr>
          <w:rFonts w:ascii="Liberation Sans" w:hAnsi="Liberation Sans" w:eastAsia="Liberation Sans"/>
          <w:sz w:val="18"/>
        </w:rPr>
        <w:t>□ заявитель ознакомлен с Положением и научно-продуктовым брифом.</w:t>
      </w:r>
    </w:p>
    <w:p>
      <w:pPr>
        <w:spacing w:before="0" w:after="60" w:line="250" w:lineRule="auto"/>
      </w:pPr>
      <w:r>
        <w:rPr>
          <w:rFonts w:ascii="Liberation Sans" w:hAnsi="Liberation Sans" w:eastAsia="Liberation Sans"/>
          <w:b w:val="0"/>
          <w:i w:val="0"/>
          <w:sz w:val="18"/>
        </w:rPr>
        <w:t>ФИО / организация: ______________________________   Дата: __________   Подпись / электронное подтверждение: __________</w:t>
      </w:r>
    </w:p>
    <w:sectPr w:rsidR="00FC693F" w:rsidRPr="0006063C" w:rsidSect="00034616">
      <w:footerReference w:type="default" r:id="rId9"/>
      <w:pgSz w:w="12240" w:h="15840"/>
      <w:pgMar w:top="907" w:right="964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 w:eastAsia="Liberation Sans"/>
        <w:color w:val="696969"/>
        <w:sz w:val="14"/>
      </w:rPr>
      <w:t xml:space="preserve">Форма заявки 1.0  •  </w:t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ans" w:hAnsi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