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5F663" w14:textId="77777777" w:rsidR="008D35E3" w:rsidRDefault="00000000">
      <w:pPr>
        <w:jc w:val="center"/>
      </w:pPr>
      <w:r>
        <w:rPr>
          <w:b/>
          <w:color w:val="1F5FBF"/>
          <w:sz w:val="30"/>
        </w:rPr>
        <w:t>ФОРМА ПРЕДЛОЖЕНИЯ УЧАСТНИКА ОТБОРА</w:t>
      </w:r>
    </w:p>
    <w:p w14:paraId="4EDA373D" w14:textId="77777777" w:rsidR="008D35E3" w:rsidRDefault="00000000">
      <w:pPr>
        <w:jc w:val="center"/>
      </w:pPr>
      <w:r>
        <w:rPr>
          <w:sz w:val="20"/>
        </w:rPr>
        <w:t>для участия в открытом отборе лабораторий, экспертных организаций и специалистов</w:t>
      </w:r>
      <w:r>
        <w:rPr>
          <w:sz w:val="20"/>
        </w:rPr>
        <w:br/>
        <w:t>для проведения независимого исследования одноразовых впитывающих изделий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184"/>
      </w:tblGrid>
      <w:tr w:rsidR="008D35E3" w14:paraId="44073727" w14:textId="77777777">
        <w:trPr>
          <w:jc w:val="center"/>
        </w:trPr>
        <w:tc>
          <w:tcPr>
            <w:tcW w:w="10200" w:type="dxa"/>
            <w:tcBorders>
              <w:top w:val="single" w:sz="6" w:space="0" w:color="B7C9E8"/>
              <w:left w:val="single" w:sz="6" w:space="0" w:color="B7C9E8"/>
              <w:bottom w:val="single" w:sz="6" w:space="0" w:color="B7C9E8"/>
              <w:right w:val="single" w:sz="6" w:space="0" w:color="B7C9E8"/>
            </w:tcBorders>
            <w:shd w:val="clear" w:color="auto" w:fill="EAF3FF"/>
          </w:tcPr>
          <w:p w14:paraId="248601FE" w14:textId="77777777" w:rsidR="008D35E3" w:rsidRDefault="00000000">
            <w:pPr>
              <w:spacing w:after="0"/>
            </w:pPr>
            <w:r>
              <w:rPr>
                <w:b/>
                <w:color w:val="1F5FBF"/>
                <w:sz w:val="20"/>
              </w:rPr>
              <w:t>Статус формы</w:t>
            </w:r>
            <w:r>
              <w:rPr>
                <w:b/>
                <w:color w:val="1F5FBF"/>
                <w:sz w:val="20"/>
              </w:rPr>
              <w:br/>
            </w:r>
            <w:r>
              <w:t>Настоящая форма используется для первичного сбора сведений о компетенциях организаций и специалистов, которые могут быть привлечены к независимому исследованию одноразовых впитывающих изделий по одному или нескольким экспертным направлениям. Направление формы не является участием в закупочной процедуре и не создает обязательств по заключению договора.</w:t>
            </w:r>
          </w:p>
        </w:tc>
      </w:tr>
    </w:tbl>
    <w:p w14:paraId="63DBB0C0" w14:textId="77777777" w:rsidR="008D35E3" w:rsidRDefault="008D35E3"/>
    <w:p w14:paraId="7E18B0EE" w14:textId="77777777" w:rsidR="008D35E3" w:rsidRDefault="00000000">
      <w:pPr>
        <w:pStyle w:val="1"/>
      </w:pPr>
      <w:r>
        <w:t>1. Общая информация об участнике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3628"/>
        <w:gridCol w:w="5216"/>
      </w:tblGrid>
      <w:tr w:rsidR="008D35E3" w14:paraId="25F54BA7" w14:textId="77777777">
        <w:trPr>
          <w:jc w:val="center"/>
        </w:trPr>
        <w:tc>
          <w:tcPr>
            <w:tcW w:w="362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3F4F6"/>
            <w:vAlign w:val="center"/>
          </w:tcPr>
          <w:p w14:paraId="14488BFB" w14:textId="77777777" w:rsidR="008D35E3" w:rsidRDefault="00000000">
            <w:r>
              <w:rPr>
                <w:b/>
              </w:rPr>
              <w:t>Наименование организации / ФИО специалиста</w:t>
            </w:r>
          </w:p>
        </w:tc>
        <w:tc>
          <w:tcPr>
            <w:tcW w:w="5216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3E2ED6DA" w14:textId="77777777" w:rsidR="008D35E3" w:rsidRDefault="00000000">
            <w:r>
              <w:t>[заполнить]</w:t>
            </w:r>
          </w:p>
        </w:tc>
      </w:tr>
      <w:tr w:rsidR="008D35E3" w14:paraId="58099A18" w14:textId="77777777">
        <w:trPr>
          <w:jc w:val="center"/>
        </w:trPr>
        <w:tc>
          <w:tcPr>
            <w:tcW w:w="362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3F4F6"/>
            <w:vAlign w:val="center"/>
          </w:tcPr>
          <w:p w14:paraId="4E641311" w14:textId="77777777" w:rsidR="008D35E3" w:rsidRDefault="00000000">
            <w:r>
              <w:rPr>
                <w:b/>
              </w:rPr>
              <w:t>ИНН / ОГРН</w:t>
            </w:r>
          </w:p>
        </w:tc>
        <w:tc>
          <w:tcPr>
            <w:tcW w:w="5216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703C655D" w14:textId="77777777" w:rsidR="008D35E3" w:rsidRDefault="00000000">
            <w:r>
              <w:t>[заполнить]</w:t>
            </w:r>
          </w:p>
        </w:tc>
      </w:tr>
      <w:tr w:rsidR="008D35E3" w14:paraId="5F839FC7" w14:textId="77777777">
        <w:trPr>
          <w:jc w:val="center"/>
        </w:trPr>
        <w:tc>
          <w:tcPr>
            <w:tcW w:w="362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3F4F6"/>
            <w:vAlign w:val="center"/>
          </w:tcPr>
          <w:p w14:paraId="0369678F" w14:textId="77777777" w:rsidR="008D35E3" w:rsidRDefault="00000000">
            <w:r>
              <w:rPr>
                <w:b/>
              </w:rPr>
              <w:t>Адрес места нахождения</w:t>
            </w:r>
          </w:p>
        </w:tc>
        <w:tc>
          <w:tcPr>
            <w:tcW w:w="5216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7DB68E72" w14:textId="77777777" w:rsidR="008D35E3" w:rsidRDefault="00000000">
            <w:r>
              <w:t>[заполнить]</w:t>
            </w:r>
          </w:p>
        </w:tc>
      </w:tr>
      <w:tr w:rsidR="008D35E3" w14:paraId="5239EF8A" w14:textId="77777777">
        <w:trPr>
          <w:jc w:val="center"/>
        </w:trPr>
        <w:tc>
          <w:tcPr>
            <w:tcW w:w="362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3F4F6"/>
            <w:vAlign w:val="center"/>
          </w:tcPr>
          <w:p w14:paraId="57957294" w14:textId="77777777" w:rsidR="008D35E3" w:rsidRDefault="00000000">
            <w:r>
              <w:rPr>
                <w:b/>
              </w:rPr>
              <w:t>Сайт организации</w:t>
            </w:r>
          </w:p>
        </w:tc>
        <w:tc>
          <w:tcPr>
            <w:tcW w:w="5216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1B597714" w14:textId="77777777" w:rsidR="008D35E3" w:rsidRDefault="00000000">
            <w:r>
              <w:t>[заполнить]</w:t>
            </w:r>
          </w:p>
        </w:tc>
      </w:tr>
      <w:tr w:rsidR="008D35E3" w14:paraId="5DCCD52D" w14:textId="77777777">
        <w:trPr>
          <w:jc w:val="center"/>
        </w:trPr>
        <w:tc>
          <w:tcPr>
            <w:tcW w:w="362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3F4F6"/>
            <w:vAlign w:val="center"/>
          </w:tcPr>
          <w:p w14:paraId="13A76098" w14:textId="77777777" w:rsidR="008D35E3" w:rsidRDefault="00000000">
            <w:r>
              <w:rPr>
                <w:b/>
              </w:rPr>
              <w:t>Контактное лицо, должность</w:t>
            </w:r>
          </w:p>
        </w:tc>
        <w:tc>
          <w:tcPr>
            <w:tcW w:w="5216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17316A6F" w14:textId="77777777" w:rsidR="008D35E3" w:rsidRDefault="00000000">
            <w:r>
              <w:t>[заполнить]</w:t>
            </w:r>
          </w:p>
        </w:tc>
      </w:tr>
      <w:tr w:rsidR="008D35E3" w14:paraId="3A4DA382" w14:textId="77777777">
        <w:trPr>
          <w:jc w:val="center"/>
        </w:trPr>
        <w:tc>
          <w:tcPr>
            <w:tcW w:w="362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3F4F6"/>
            <w:vAlign w:val="center"/>
          </w:tcPr>
          <w:p w14:paraId="161B09AC" w14:textId="77777777" w:rsidR="008D35E3" w:rsidRDefault="00000000">
            <w:r>
              <w:rPr>
                <w:b/>
              </w:rPr>
              <w:t>Телефон</w:t>
            </w:r>
          </w:p>
        </w:tc>
        <w:tc>
          <w:tcPr>
            <w:tcW w:w="5216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264EDBA9" w14:textId="77777777" w:rsidR="008D35E3" w:rsidRDefault="00000000">
            <w:r>
              <w:t>[заполнить]</w:t>
            </w:r>
          </w:p>
        </w:tc>
      </w:tr>
      <w:tr w:rsidR="008D35E3" w14:paraId="69D565DB" w14:textId="77777777">
        <w:trPr>
          <w:jc w:val="center"/>
        </w:trPr>
        <w:tc>
          <w:tcPr>
            <w:tcW w:w="362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3F4F6"/>
            <w:vAlign w:val="center"/>
          </w:tcPr>
          <w:p w14:paraId="4F868625" w14:textId="77777777" w:rsidR="008D35E3" w:rsidRDefault="00000000">
            <w:r>
              <w:rPr>
                <w:b/>
              </w:rPr>
              <w:t>Электронная почта</w:t>
            </w:r>
          </w:p>
        </w:tc>
        <w:tc>
          <w:tcPr>
            <w:tcW w:w="5216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76D52410" w14:textId="77777777" w:rsidR="008D35E3" w:rsidRDefault="00000000">
            <w:r>
              <w:t>[заполнить]</w:t>
            </w:r>
          </w:p>
        </w:tc>
      </w:tr>
    </w:tbl>
    <w:p w14:paraId="3AB18010" w14:textId="77777777" w:rsidR="008D35E3" w:rsidRDefault="008D35E3"/>
    <w:p w14:paraId="468AC92B" w14:textId="77777777" w:rsidR="008D35E3" w:rsidRDefault="00000000">
      <w:pPr>
        <w:pStyle w:val="1"/>
      </w:pPr>
      <w:r>
        <w:t>2. Статус и подтверждение компетенции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00"/>
        <w:gridCol w:w="5100"/>
      </w:tblGrid>
      <w:tr w:rsidR="008D35E3" w14:paraId="0A1E3B9E" w14:textId="77777777">
        <w:trPr>
          <w:jc w:val="center"/>
        </w:trPr>
        <w:tc>
          <w:tcPr>
            <w:tcW w:w="51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55544AEA" w14:textId="77777777" w:rsidR="008D35E3" w:rsidRDefault="00000000">
            <w:pPr>
              <w:spacing w:after="0"/>
            </w:pPr>
            <w:r>
              <w:rPr>
                <w:sz w:val="18"/>
              </w:rPr>
              <w:t>☐ аккредитованная испытательная лаборатория</w:t>
            </w:r>
          </w:p>
        </w:tc>
        <w:tc>
          <w:tcPr>
            <w:tcW w:w="51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1DCADA1D" w14:textId="77777777" w:rsidR="008D35E3" w:rsidRDefault="00000000">
            <w:pPr>
              <w:spacing w:after="0"/>
            </w:pPr>
            <w:r>
              <w:rPr>
                <w:sz w:val="18"/>
              </w:rPr>
              <w:t>☐ экспертная организация в сфере патентного права</w:t>
            </w:r>
          </w:p>
        </w:tc>
      </w:tr>
      <w:tr w:rsidR="008D35E3" w14:paraId="0025C32D" w14:textId="77777777">
        <w:trPr>
          <w:jc w:val="center"/>
        </w:trPr>
        <w:tc>
          <w:tcPr>
            <w:tcW w:w="51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4E1CEE6" w14:textId="77777777" w:rsidR="008D35E3" w:rsidRDefault="00000000">
            <w:pPr>
              <w:spacing w:after="0"/>
            </w:pPr>
            <w:r>
              <w:rPr>
                <w:sz w:val="18"/>
              </w:rPr>
              <w:t>☐ патентный поверенный / специалист по интеллектуальной собственности</w:t>
            </w:r>
          </w:p>
        </w:tc>
        <w:tc>
          <w:tcPr>
            <w:tcW w:w="51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5CB37BB" w14:textId="77777777" w:rsidR="008D35E3" w:rsidRDefault="00000000">
            <w:pPr>
              <w:spacing w:after="0"/>
            </w:pPr>
            <w:r>
              <w:rPr>
                <w:sz w:val="18"/>
              </w:rPr>
              <w:t>☐ техническая экспертная организация</w:t>
            </w:r>
          </w:p>
        </w:tc>
      </w:tr>
      <w:tr w:rsidR="008D35E3" w14:paraId="74208FFB" w14:textId="77777777">
        <w:trPr>
          <w:jc w:val="center"/>
        </w:trPr>
        <w:tc>
          <w:tcPr>
            <w:tcW w:w="51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3BD3857" w14:textId="77777777" w:rsidR="008D35E3" w:rsidRDefault="00000000">
            <w:pPr>
              <w:spacing w:after="0"/>
            </w:pPr>
            <w:r>
              <w:rPr>
                <w:sz w:val="18"/>
              </w:rPr>
              <w:t>☐ материаловедческая лаборатория / центр исследований материалов</w:t>
            </w:r>
          </w:p>
        </w:tc>
        <w:tc>
          <w:tcPr>
            <w:tcW w:w="51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D2734C7" w14:textId="77777777" w:rsidR="008D35E3" w:rsidRDefault="00000000">
            <w:pPr>
              <w:spacing w:after="0"/>
            </w:pPr>
            <w:r>
              <w:rPr>
                <w:sz w:val="18"/>
              </w:rPr>
              <w:t>☐ организация в сфере технического регулирования, стандартизации и оценки соответствия</w:t>
            </w:r>
          </w:p>
        </w:tc>
      </w:tr>
      <w:tr w:rsidR="008D35E3" w14:paraId="68D7FBDB" w14:textId="77777777">
        <w:trPr>
          <w:jc w:val="center"/>
        </w:trPr>
        <w:tc>
          <w:tcPr>
            <w:tcW w:w="51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0407A49" w14:textId="77777777" w:rsidR="008D35E3" w:rsidRDefault="00000000">
            <w:pPr>
              <w:spacing w:after="0"/>
            </w:pPr>
            <w:r>
              <w:rPr>
                <w:sz w:val="18"/>
              </w:rPr>
              <w:t>☐ научная или образовательная организация</w:t>
            </w:r>
          </w:p>
        </w:tc>
        <w:tc>
          <w:tcPr>
            <w:tcW w:w="51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649FFDC9" w14:textId="77777777" w:rsidR="008D35E3" w:rsidRDefault="00000000">
            <w:pPr>
              <w:spacing w:after="0"/>
            </w:pPr>
            <w:r>
              <w:rPr>
                <w:sz w:val="18"/>
              </w:rPr>
              <w:t>☐ индивидуальный эксперт / специалист</w:t>
            </w:r>
          </w:p>
        </w:tc>
      </w:tr>
      <w:tr w:rsidR="008D35E3" w14:paraId="7B9D3B41" w14:textId="77777777">
        <w:trPr>
          <w:jc w:val="center"/>
        </w:trPr>
        <w:tc>
          <w:tcPr>
            <w:tcW w:w="51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0E5F9B8" w14:textId="77777777" w:rsidR="008D35E3" w:rsidRDefault="00000000">
            <w:pPr>
              <w:spacing w:after="0"/>
            </w:pPr>
            <w:r>
              <w:rPr>
                <w:sz w:val="18"/>
              </w:rPr>
              <w:t>☐ иное: [указать]</w:t>
            </w:r>
          </w:p>
        </w:tc>
        <w:tc>
          <w:tcPr>
            <w:tcW w:w="5100" w:type="dxa"/>
          </w:tcPr>
          <w:p w14:paraId="51A9D6AB" w14:textId="77777777" w:rsidR="008D35E3" w:rsidRDefault="008D35E3"/>
        </w:tc>
      </w:tr>
    </w:tbl>
    <w:p w14:paraId="59F72459" w14:textId="77777777" w:rsidR="008D35E3" w:rsidRDefault="008D35E3"/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3628"/>
        <w:gridCol w:w="5216"/>
      </w:tblGrid>
      <w:tr w:rsidR="008D35E3" w14:paraId="5724D0B3" w14:textId="77777777">
        <w:trPr>
          <w:jc w:val="center"/>
        </w:trPr>
        <w:tc>
          <w:tcPr>
            <w:tcW w:w="362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3F4F6"/>
            <w:vAlign w:val="center"/>
          </w:tcPr>
          <w:p w14:paraId="793A4E5C" w14:textId="77777777" w:rsidR="008D35E3" w:rsidRDefault="00000000">
            <w:r>
              <w:rPr>
                <w:b/>
              </w:rPr>
              <w:t>Наличие аккредитации</w:t>
            </w:r>
          </w:p>
        </w:tc>
        <w:tc>
          <w:tcPr>
            <w:tcW w:w="5216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4CDD0C11" w14:textId="77777777" w:rsidR="008D35E3" w:rsidRDefault="00000000">
            <w:r>
              <w:t>☐ да    ☐ нет    ☐ не применимо к заявленному направлению работ</w:t>
            </w:r>
          </w:p>
        </w:tc>
      </w:tr>
      <w:tr w:rsidR="008D35E3" w14:paraId="61318D6B" w14:textId="77777777">
        <w:trPr>
          <w:jc w:val="center"/>
        </w:trPr>
        <w:tc>
          <w:tcPr>
            <w:tcW w:w="362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3F4F6"/>
            <w:vAlign w:val="center"/>
          </w:tcPr>
          <w:p w14:paraId="3A674BC7" w14:textId="77777777" w:rsidR="008D35E3" w:rsidRDefault="00000000">
            <w:r>
              <w:rPr>
                <w:b/>
              </w:rPr>
              <w:t>Орган, выдавший аккредитацию</w:t>
            </w:r>
          </w:p>
        </w:tc>
        <w:tc>
          <w:tcPr>
            <w:tcW w:w="5216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27D2E896" w14:textId="77777777" w:rsidR="008D35E3" w:rsidRDefault="00000000">
            <w:r>
              <w:t>[заполнить]</w:t>
            </w:r>
          </w:p>
        </w:tc>
      </w:tr>
      <w:tr w:rsidR="008D35E3" w14:paraId="440458E9" w14:textId="77777777">
        <w:trPr>
          <w:jc w:val="center"/>
        </w:trPr>
        <w:tc>
          <w:tcPr>
            <w:tcW w:w="362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3F4F6"/>
            <w:vAlign w:val="center"/>
          </w:tcPr>
          <w:p w14:paraId="450B3449" w14:textId="77777777" w:rsidR="008D35E3" w:rsidRDefault="00000000">
            <w:r>
              <w:rPr>
                <w:b/>
              </w:rPr>
              <w:t>Номер записи / аттестата аккредитации</w:t>
            </w:r>
          </w:p>
        </w:tc>
        <w:tc>
          <w:tcPr>
            <w:tcW w:w="5216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59E1BC5E" w14:textId="77777777" w:rsidR="008D35E3" w:rsidRDefault="00000000">
            <w:r>
              <w:t>[заполнить]</w:t>
            </w:r>
          </w:p>
        </w:tc>
      </w:tr>
      <w:tr w:rsidR="008D35E3" w14:paraId="3FB7FDE2" w14:textId="77777777">
        <w:trPr>
          <w:jc w:val="center"/>
        </w:trPr>
        <w:tc>
          <w:tcPr>
            <w:tcW w:w="362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3F4F6"/>
            <w:vAlign w:val="center"/>
          </w:tcPr>
          <w:p w14:paraId="75D3B8A9" w14:textId="77777777" w:rsidR="008D35E3" w:rsidRDefault="00000000">
            <w:r>
              <w:rPr>
                <w:b/>
              </w:rPr>
              <w:t>Ссылка на реестр, при наличии</w:t>
            </w:r>
          </w:p>
        </w:tc>
        <w:tc>
          <w:tcPr>
            <w:tcW w:w="5216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56601950" w14:textId="77777777" w:rsidR="008D35E3" w:rsidRDefault="00000000">
            <w:r>
              <w:t>[заполнить]</w:t>
            </w:r>
          </w:p>
        </w:tc>
      </w:tr>
      <w:tr w:rsidR="008D35E3" w14:paraId="20017FC7" w14:textId="77777777">
        <w:trPr>
          <w:jc w:val="center"/>
        </w:trPr>
        <w:tc>
          <w:tcPr>
            <w:tcW w:w="362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3F4F6"/>
            <w:vAlign w:val="center"/>
          </w:tcPr>
          <w:p w14:paraId="1093AF8E" w14:textId="77777777" w:rsidR="008D35E3" w:rsidRDefault="00000000">
            <w:r>
              <w:rPr>
                <w:b/>
              </w:rPr>
              <w:t>Область аккредитации / компетенции по предмету отбора</w:t>
            </w:r>
          </w:p>
        </w:tc>
        <w:tc>
          <w:tcPr>
            <w:tcW w:w="5216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0CC29602" w14:textId="77777777" w:rsidR="008D35E3" w:rsidRDefault="00000000">
            <w:r>
              <w:t>[кратко описать]</w:t>
            </w:r>
          </w:p>
        </w:tc>
      </w:tr>
    </w:tbl>
    <w:p w14:paraId="748FBFD8" w14:textId="77777777" w:rsidR="008D35E3" w:rsidRDefault="008D35E3"/>
    <w:p w14:paraId="49BFB768" w14:textId="77777777" w:rsidR="008D35E3" w:rsidRDefault="00000000">
      <w:pPr>
        <w:pStyle w:val="1"/>
      </w:pPr>
      <w:r>
        <w:t>3. Направление участия</w:t>
      </w:r>
    </w:p>
    <w:p w14:paraId="5AEBE706" w14:textId="77777777" w:rsidR="008D35E3" w:rsidRDefault="00000000">
      <w:pPr>
        <w:pStyle w:val="af"/>
        <w:spacing w:after="60"/>
      </w:pPr>
      <w:r>
        <w:t>☐ комплексное выполнение работ по нескольким направлениям</w:t>
      </w:r>
    </w:p>
    <w:p w14:paraId="270AADA5" w14:textId="77777777" w:rsidR="008D35E3" w:rsidRDefault="00000000">
      <w:pPr>
        <w:pStyle w:val="af"/>
        <w:spacing w:after="60"/>
      </w:pPr>
      <w:r>
        <w:t>☐ патентоведческая экспертиза</w:t>
      </w:r>
    </w:p>
    <w:p w14:paraId="5FB44BF6" w14:textId="77777777" w:rsidR="008D35E3" w:rsidRDefault="00000000">
      <w:pPr>
        <w:pStyle w:val="af"/>
        <w:spacing w:after="60"/>
      </w:pPr>
      <w:r>
        <w:t>☐ патентно-техническое сопоставление признаков формулы патента с характеристиками образцов</w:t>
      </w:r>
    </w:p>
    <w:p w14:paraId="22D2FEFA" w14:textId="77777777" w:rsidR="008D35E3" w:rsidRDefault="00000000">
      <w:pPr>
        <w:pStyle w:val="af"/>
        <w:spacing w:after="60"/>
      </w:pPr>
      <w:r>
        <w:t>☐ лабораторное материаловедческое исследование</w:t>
      </w:r>
    </w:p>
    <w:p w14:paraId="138C71CC" w14:textId="77777777" w:rsidR="008D35E3" w:rsidRDefault="00000000">
      <w:pPr>
        <w:pStyle w:val="af"/>
        <w:spacing w:after="60"/>
      </w:pPr>
      <w:r>
        <w:t>☐ послойный анализ одноразовых впитывающих изделий</w:t>
      </w:r>
    </w:p>
    <w:p w14:paraId="0DF662B3" w14:textId="77777777" w:rsidR="008D35E3" w:rsidRDefault="00000000">
      <w:pPr>
        <w:pStyle w:val="af"/>
        <w:spacing w:after="60"/>
      </w:pPr>
      <w:r>
        <w:t>☐ исследование впитывающей сердцевины</w:t>
      </w:r>
    </w:p>
    <w:p w14:paraId="40351A5C" w14:textId="77777777" w:rsidR="008D35E3" w:rsidRDefault="00000000">
      <w:pPr>
        <w:pStyle w:val="af"/>
        <w:spacing w:after="60"/>
      </w:pPr>
      <w:r>
        <w:t>☐ исследование супервпитывающего полимерного материала</w:t>
      </w:r>
    </w:p>
    <w:p w14:paraId="50411124" w14:textId="77777777" w:rsidR="008D35E3" w:rsidRDefault="00000000">
      <w:pPr>
        <w:pStyle w:val="af"/>
        <w:spacing w:after="60"/>
      </w:pPr>
      <w:r>
        <w:lastRenderedPageBreak/>
        <w:t>☐ исследование нетканых материалов и промежуточных слоев</w:t>
      </w:r>
    </w:p>
    <w:p w14:paraId="6B3B641F" w14:textId="77777777" w:rsidR="008D35E3" w:rsidRDefault="00000000">
      <w:pPr>
        <w:pStyle w:val="af"/>
        <w:spacing w:after="60"/>
      </w:pPr>
      <w:r>
        <w:t>☐ функциональные испытания распределения жидкости</w:t>
      </w:r>
    </w:p>
    <w:p w14:paraId="607CF57E" w14:textId="77777777" w:rsidR="008D35E3" w:rsidRDefault="00000000">
      <w:pPr>
        <w:pStyle w:val="af"/>
        <w:spacing w:after="60"/>
      </w:pPr>
      <w:r>
        <w:t>☐ экспертиза в сфере технического регулирования, стандартизации и оценки соответствия</w:t>
      </w:r>
    </w:p>
    <w:p w14:paraId="34E2C2E8" w14:textId="77777777" w:rsidR="008D35E3" w:rsidRDefault="00000000">
      <w:pPr>
        <w:pStyle w:val="af"/>
        <w:spacing w:after="60"/>
      </w:pPr>
      <w:r>
        <w:t>☐ методологическая оценка применимости методов исследования</w:t>
      </w:r>
    </w:p>
    <w:p w14:paraId="7A5C19D7" w14:textId="77777777" w:rsidR="008D35E3" w:rsidRDefault="00000000">
      <w:pPr>
        <w:pStyle w:val="af"/>
        <w:spacing w:after="60"/>
      </w:pPr>
      <w:r>
        <w:t>☐ оценка доказательственной пригодности заключения</w:t>
      </w:r>
    </w:p>
    <w:p w14:paraId="3A584BF6" w14:textId="77777777" w:rsidR="008D35E3" w:rsidRDefault="00000000">
      <w:pPr>
        <w:pStyle w:val="af"/>
        <w:spacing w:after="60"/>
      </w:pPr>
      <w:r>
        <w:t>☐ иное: [указать]</w:t>
      </w:r>
    </w:p>
    <w:p w14:paraId="6866E3C6" w14:textId="77777777" w:rsidR="008D35E3" w:rsidRDefault="00000000">
      <w:pPr>
        <w:pStyle w:val="1"/>
      </w:pPr>
      <w:r>
        <w:t>4. Предлагаемый объем работ и методы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3628"/>
        <w:gridCol w:w="5216"/>
      </w:tblGrid>
      <w:tr w:rsidR="008D35E3" w14:paraId="0EE360C2" w14:textId="77777777">
        <w:trPr>
          <w:jc w:val="center"/>
        </w:trPr>
        <w:tc>
          <w:tcPr>
            <w:tcW w:w="362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3F4F6"/>
            <w:vAlign w:val="center"/>
          </w:tcPr>
          <w:p w14:paraId="4E3D00BD" w14:textId="77777777" w:rsidR="008D35E3" w:rsidRDefault="00000000">
            <w:r>
              <w:rPr>
                <w:b/>
              </w:rPr>
              <w:t>Работы, которые участник готов выполнить собственными силами</w:t>
            </w:r>
          </w:p>
        </w:tc>
        <w:tc>
          <w:tcPr>
            <w:tcW w:w="5216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15523C63" w14:textId="77777777" w:rsidR="008D35E3" w:rsidRDefault="00000000">
            <w:r>
              <w:t>[кратко описать]</w:t>
            </w:r>
          </w:p>
        </w:tc>
      </w:tr>
      <w:tr w:rsidR="008D35E3" w14:paraId="65847D6C" w14:textId="77777777">
        <w:trPr>
          <w:jc w:val="center"/>
        </w:trPr>
        <w:tc>
          <w:tcPr>
            <w:tcW w:w="362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3F4F6"/>
            <w:vAlign w:val="center"/>
          </w:tcPr>
          <w:p w14:paraId="4403AE32" w14:textId="77777777" w:rsidR="008D35E3" w:rsidRDefault="00000000">
            <w:r>
              <w:rPr>
                <w:b/>
              </w:rPr>
              <w:t>Работы, для которых требуется соисполнитель</w:t>
            </w:r>
          </w:p>
        </w:tc>
        <w:tc>
          <w:tcPr>
            <w:tcW w:w="5216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5C3E8516" w14:textId="77777777" w:rsidR="008D35E3" w:rsidRDefault="00000000">
            <w:r>
              <w:t>[кратко описать]</w:t>
            </w:r>
          </w:p>
        </w:tc>
      </w:tr>
      <w:tr w:rsidR="008D35E3" w14:paraId="5E64879A" w14:textId="77777777">
        <w:trPr>
          <w:jc w:val="center"/>
        </w:trPr>
        <w:tc>
          <w:tcPr>
            <w:tcW w:w="362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3F4F6"/>
            <w:vAlign w:val="center"/>
          </w:tcPr>
          <w:p w14:paraId="26CC8FAC" w14:textId="77777777" w:rsidR="008D35E3" w:rsidRDefault="00000000">
            <w:r>
              <w:rPr>
                <w:b/>
              </w:rPr>
              <w:t>Предлагаемые методы исследования</w:t>
            </w:r>
          </w:p>
        </w:tc>
        <w:tc>
          <w:tcPr>
            <w:tcW w:w="5216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10B0817E" w14:textId="77777777" w:rsidR="008D35E3" w:rsidRDefault="00000000">
            <w:r>
              <w:t>[указать методы по выбранным направлениям]</w:t>
            </w:r>
          </w:p>
        </w:tc>
      </w:tr>
      <w:tr w:rsidR="008D35E3" w14:paraId="7E1AC0A3" w14:textId="77777777">
        <w:trPr>
          <w:jc w:val="center"/>
        </w:trPr>
        <w:tc>
          <w:tcPr>
            <w:tcW w:w="362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3F4F6"/>
            <w:vAlign w:val="center"/>
          </w:tcPr>
          <w:p w14:paraId="51B30E10" w14:textId="77777777" w:rsidR="008D35E3" w:rsidRDefault="00000000">
            <w:r>
              <w:rPr>
                <w:b/>
              </w:rPr>
              <w:t>Наличие собственной лабораторной / экспертной базы</w:t>
            </w:r>
          </w:p>
        </w:tc>
        <w:tc>
          <w:tcPr>
            <w:tcW w:w="5216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5D2F63F6" w14:textId="77777777" w:rsidR="008D35E3" w:rsidRDefault="00000000">
            <w:r>
              <w:t>☐ да    ☐ нет    ☐ частично</w:t>
            </w:r>
          </w:p>
        </w:tc>
      </w:tr>
      <w:tr w:rsidR="008D35E3" w14:paraId="61D01C84" w14:textId="77777777">
        <w:trPr>
          <w:jc w:val="center"/>
        </w:trPr>
        <w:tc>
          <w:tcPr>
            <w:tcW w:w="362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3F4F6"/>
            <w:vAlign w:val="center"/>
          </w:tcPr>
          <w:p w14:paraId="635D191C" w14:textId="77777777" w:rsidR="008D35E3" w:rsidRDefault="00000000">
            <w:r>
              <w:rPr>
                <w:b/>
              </w:rPr>
              <w:t>Ключевое оборудование / ресурсы, при наличии</w:t>
            </w:r>
          </w:p>
        </w:tc>
        <w:tc>
          <w:tcPr>
            <w:tcW w:w="5216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05993698" w14:textId="77777777" w:rsidR="008D35E3" w:rsidRDefault="00000000">
            <w:r>
              <w:t>[кратко указать]</w:t>
            </w:r>
          </w:p>
        </w:tc>
      </w:tr>
      <w:tr w:rsidR="008D35E3" w14:paraId="2D72C16B" w14:textId="77777777">
        <w:trPr>
          <w:jc w:val="center"/>
        </w:trPr>
        <w:tc>
          <w:tcPr>
            <w:tcW w:w="362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3F4F6"/>
            <w:vAlign w:val="center"/>
          </w:tcPr>
          <w:p w14:paraId="07E2CFBE" w14:textId="77777777" w:rsidR="008D35E3" w:rsidRDefault="00000000">
            <w:r>
              <w:rPr>
                <w:b/>
              </w:rPr>
              <w:t>Ограничения, которые могут повлиять на выполнение работ</w:t>
            </w:r>
          </w:p>
        </w:tc>
        <w:tc>
          <w:tcPr>
            <w:tcW w:w="5216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2348730F" w14:textId="77777777" w:rsidR="008D35E3" w:rsidRDefault="00000000">
            <w:r>
              <w:t>[кратко указать]</w:t>
            </w:r>
          </w:p>
        </w:tc>
      </w:tr>
    </w:tbl>
    <w:p w14:paraId="2672FDD7" w14:textId="77777777" w:rsidR="008D35E3" w:rsidRDefault="008D35E3"/>
    <w:p w14:paraId="2480DE06" w14:textId="77777777" w:rsidR="008D35E3" w:rsidRDefault="00000000">
      <w:pPr>
        <w:pStyle w:val="1"/>
      </w:pPr>
      <w:r>
        <w:t>5. Работа с образцами и фиксация исследования</w:t>
      </w:r>
    </w:p>
    <w:p w14:paraId="7ED25981" w14:textId="77777777" w:rsidR="008D35E3" w:rsidRDefault="00000000">
      <w:pPr>
        <w:pStyle w:val="af"/>
        <w:spacing w:after="60"/>
      </w:pPr>
      <w:r>
        <w:t>☐ участник готов принимать образцы для исследования</w:t>
      </w:r>
    </w:p>
    <w:p w14:paraId="66C09515" w14:textId="77777777" w:rsidR="008D35E3" w:rsidRDefault="00000000">
      <w:pPr>
        <w:pStyle w:val="af"/>
        <w:spacing w:after="60"/>
      </w:pPr>
      <w:r>
        <w:t>☐ может обеспечить идентификацию и учет каждого образца</w:t>
      </w:r>
    </w:p>
    <w:p w14:paraId="05244423" w14:textId="77777777" w:rsidR="008D35E3" w:rsidRDefault="00000000">
      <w:pPr>
        <w:pStyle w:val="af"/>
        <w:spacing w:after="60"/>
      </w:pPr>
      <w:r>
        <w:t>☐ может вести фотофиксацию этапов исследования</w:t>
      </w:r>
    </w:p>
    <w:p w14:paraId="5B56AFB5" w14:textId="77777777" w:rsidR="008D35E3" w:rsidRDefault="00000000">
      <w:pPr>
        <w:pStyle w:val="af"/>
        <w:spacing w:after="60"/>
      </w:pPr>
      <w:r>
        <w:t>☐ может вести видеофиксацию функциональных испытаний при необходимости</w:t>
      </w:r>
    </w:p>
    <w:p w14:paraId="279F870D" w14:textId="77777777" w:rsidR="008D35E3" w:rsidRDefault="00000000">
      <w:pPr>
        <w:pStyle w:val="af"/>
        <w:spacing w:after="60"/>
      </w:pPr>
      <w:r>
        <w:t>☐ может обеспечить хранение контрольных образцов / остатков образцов</w:t>
      </w:r>
    </w:p>
    <w:p w14:paraId="2E0CBE76" w14:textId="77777777" w:rsidR="008D35E3" w:rsidRDefault="00000000">
      <w:pPr>
        <w:pStyle w:val="af"/>
        <w:spacing w:after="60"/>
      </w:pPr>
      <w:r>
        <w:t>☐ может оформить протокол / журнал действий с образцами</w:t>
      </w:r>
    </w:p>
    <w:p w14:paraId="39F38C4F" w14:textId="77777777" w:rsidR="008D35E3" w:rsidRDefault="00000000">
      <w:pPr>
        <w:pStyle w:val="af"/>
        <w:spacing w:after="60"/>
      </w:pPr>
      <w:r>
        <w:t>☐ требуется дополнительное согласование порядка работы с образцами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3628"/>
        <w:gridCol w:w="5216"/>
      </w:tblGrid>
      <w:tr w:rsidR="008D35E3" w14:paraId="711166A5" w14:textId="77777777">
        <w:trPr>
          <w:jc w:val="center"/>
        </w:trPr>
        <w:tc>
          <w:tcPr>
            <w:tcW w:w="362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3F4F6"/>
            <w:vAlign w:val="center"/>
          </w:tcPr>
          <w:p w14:paraId="4F5A8B90" w14:textId="77777777" w:rsidR="008D35E3" w:rsidRDefault="00000000">
            <w:r>
              <w:rPr>
                <w:b/>
              </w:rPr>
              <w:t>Комментарии по работе с образцами</w:t>
            </w:r>
          </w:p>
        </w:tc>
        <w:tc>
          <w:tcPr>
            <w:tcW w:w="5216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5FA8FD7C" w14:textId="77777777" w:rsidR="008D35E3" w:rsidRDefault="00000000">
            <w:r>
              <w:t>[заполнить при необходимости]</w:t>
            </w:r>
          </w:p>
        </w:tc>
      </w:tr>
    </w:tbl>
    <w:p w14:paraId="439BB7A9" w14:textId="77777777" w:rsidR="008D35E3" w:rsidRDefault="008D35E3"/>
    <w:p w14:paraId="47E1A1A4" w14:textId="77777777" w:rsidR="008D35E3" w:rsidRDefault="00000000">
      <w:pPr>
        <w:pStyle w:val="1"/>
      </w:pPr>
      <w:r>
        <w:t>6. Ожидаемый формат результата</w:t>
      </w:r>
    </w:p>
    <w:p w14:paraId="3602E2DA" w14:textId="77777777" w:rsidR="008D35E3" w:rsidRDefault="00000000">
      <w:pPr>
        <w:pStyle w:val="af"/>
        <w:spacing w:after="60"/>
      </w:pPr>
      <w:r>
        <w:t>☐ протокол испытаний / лабораторного исследования</w:t>
      </w:r>
    </w:p>
    <w:p w14:paraId="27C5899B" w14:textId="77777777" w:rsidR="008D35E3" w:rsidRDefault="00000000">
      <w:pPr>
        <w:pStyle w:val="af"/>
        <w:spacing w:after="60"/>
      </w:pPr>
      <w:r>
        <w:t>☐ экспертное заключение по заявленному направлению</w:t>
      </w:r>
    </w:p>
    <w:p w14:paraId="603CD2ED" w14:textId="77777777" w:rsidR="008D35E3" w:rsidRDefault="00000000">
      <w:pPr>
        <w:pStyle w:val="af"/>
        <w:spacing w:after="60"/>
      </w:pPr>
      <w:r>
        <w:t>☐ патентоведческая справка / заключение</w:t>
      </w:r>
    </w:p>
    <w:p w14:paraId="1874C337" w14:textId="77777777" w:rsidR="008D35E3" w:rsidRDefault="00000000">
      <w:pPr>
        <w:pStyle w:val="af"/>
        <w:spacing w:after="60"/>
      </w:pPr>
      <w:r>
        <w:t>☐ таблица сопоставления признаков формулы патента с результатами исследования</w:t>
      </w:r>
    </w:p>
    <w:p w14:paraId="5271C4C9" w14:textId="77777777" w:rsidR="008D35E3" w:rsidRDefault="00000000">
      <w:pPr>
        <w:pStyle w:val="af"/>
        <w:spacing w:after="60"/>
      </w:pPr>
      <w:r>
        <w:t>☐ методическое заключение о применимости методов и ограничениях исследования</w:t>
      </w:r>
    </w:p>
    <w:p w14:paraId="71972883" w14:textId="77777777" w:rsidR="008D35E3" w:rsidRDefault="00000000">
      <w:pPr>
        <w:pStyle w:val="af"/>
        <w:spacing w:after="60"/>
      </w:pPr>
      <w:r>
        <w:t>☐ фотоотчет / видеоотчет по этапам исследования</w:t>
      </w:r>
    </w:p>
    <w:p w14:paraId="4EFA0D18" w14:textId="77777777" w:rsidR="008D35E3" w:rsidRDefault="00000000">
      <w:pPr>
        <w:pStyle w:val="af"/>
        <w:spacing w:after="60"/>
      </w:pPr>
      <w:r>
        <w:t>☐ пояснение выводов для претензионной, административной или судебной работы</w:t>
      </w:r>
    </w:p>
    <w:p w14:paraId="69D533F3" w14:textId="77777777" w:rsidR="008D35E3" w:rsidRDefault="00000000">
      <w:pPr>
        <w:pStyle w:val="af"/>
        <w:spacing w:after="60"/>
      </w:pPr>
      <w:r>
        <w:t>☐ иной результат: [указать]</w:t>
      </w:r>
    </w:p>
    <w:p w14:paraId="3336D023" w14:textId="77777777" w:rsidR="008D35E3" w:rsidRDefault="00000000">
      <w:pPr>
        <w:pStyle w:val="1"/>
      </w:pPr>
      <w:r>
        <w:t>7. Сроки и стоимость экспертных услуг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3628"/>
        <w:gridCol w:w="5216"/>
      </w:tblGrid>
      <w:tr w:rsidR="008D35E3" w14:paraId="53A1A0C5" w14:textId="77777777">
        <w:trPr>
          <w:jc w:val="center"/>
        </w:trPr>
        <w:tc>
          <w:tcPr>
            <w:tcW w:w="362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3F4F6"/>
            <w:vAlign w:val="center"/>
          </w:tcPr>
          <w:p w14:paraId="58DBA6E7" w14:textId="77777777" w:rsidR="008D35E3" w:rsidRDefault="00000000">
            <w:r>
              <w:rPr>
                <w:b/>
              </w:rPr>
              <w:t>Ориентировочный срок выполнения работ</w:t>
            </w:r>
          </w:p>
        </w:tc>
        <w:tc>
          <w:tcPr>
            <w:tcW w:w="5216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7D9EE419" w14:textId="77777777" w:rsidR="008D35E3" w:rsidRDefault="00000000">
            <w:r>
              <w:t>[указать]</w:t>
            </w:r>
          </w:p>
        </w:tc>
      </w:tr>
      <w:tr w:rsidR="008D35E3" w14:paraId="447FF290" w14:textId="77777777">
        <w:trPr>
          <w:jc w:val="center"/>
        </w:trPr>
        <w:tc>
          <w:tcPr>
            <w:tcW w:w="362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3F4F6"/>
            <w:vAlign w:val="center"/>
          </w:tcPr>
          <w:p w14:paraId="7AA191FC" w14:textId="77777777" w:rsidR="008D35E3" w:rsidRDefault="00000000">
            <w:r>
              <w:rPr>
                <w:b/>
              </w:rPr>
              <w:lastRenderedPageBreak/>
              <w:t>Возможность поэтапного выполнения</w:t>
            </w:r>
          </w:p>
        </w:tc>
        <w:tc>
          <w:tcPr>
            <w:tcW w:w="5216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236A6A62" w14:textId="77777777" w:rsidR="008D35E3" w:rsidRDefault="00000000">
            <w:r>
              <w:t>☐ да    ☐ нет    ☐ требуется уточнение</w:t>
            </w:r>
          </w:p>
        </w:tc>
      </w:tr>
      <w:tr w:rsidR="008D35E3" w14:paraId="28C8B991" w14:textId="77777777">
        <w:trPr>
          <w:jc w:val="center"/>
        </w:trPr>
        <w:tc>
          <w:tcPr>
            <w:tcW w:w="362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3F4F6"/>
            <w:vAlign w:val="center"/>
          </w:tcPr>
          <w:p w14:paraId="7B896AA8" w14:textId="77777777" w:rsidR="008D35E3" w:rsidRDefault="00000000">
            <w:r>
              <w:rPr>
                <w:b/>
              </w:rPr>
              <w:t>Ориентировочная стоимость экспертных услуг</w:t>
            </w:r>
          </w:p>
        </w:tc>
        <w:tc>
          <w:tcPr>
            <w:tcW w:w="5216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61CDA1E5" w14:textId="77777777" w:rsidR="008D35E3" w:rsidRDefault="00000000">
            <w:r>
              <w:t>[указать]</w:t>
            </w:r>
          </w:p>
        </w:tc>
      </w:tr>
      <w:tr w:rsidR="008D35E3" w14:paraId="47B81334" w14:textId="77777777">
        <w:trPr>
          <w:jc w:val="center"/>
        </w:trPr>
        <w:tc>
          <w:tcPr>
            <w:tcW w:w="362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3F4F6"/>
            <w:vAlign w:val="center"/>
          </w:tcPr>
          <w:p w14:paraId="3783AE51" w14:textId="77777777" w:rsidR="008D35E3" w:rsidRDefault="00000000">
            <w:r>
              <w:rPr>
                <w:b/>
              </w:rPr>
              <w:t>НДС</w:t>
            </w:r>
          </w:p>
        </w:tc>
        <w:tc>
          <w:tcPr>
            <w:tcW w:w="5216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51C32D92" w14:textId="77777777" w:rsidR="008D35E3" w:rsidRDefault="00000000">
            <w:r>
              <w:t>☐ с НДС    ☐ без НДС    ☐ НДС не облагается    ☐ требуется уточнение</w:t>
            </w:r>
          </w:p>
        </w:tc>
      </w:tr>
      <w:tr w:rsidR="008D35E3" w14:paraId="5D11952B" w14:textId="77777777">
        <w:trPr>
          <w:jc w:val="center"/>
        </w:trPr>
        <w:tc>
          <w:tcPr>
            <w:tcW w:w="362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3F4F6"/>
            <w:vAlign w:val="center"/>
          </w:tcPr>
          <w:p w14:paraId="7BC59192" w14:textId="77777777" w:rsidR="008D35E3" w:rsidRDefault="00000000">
            <w:r>
              <w:rPr>
                <w:b/>
              </w:rPr>
              <w:t>Что входит в стоимость</w:t>
            </w:r>
          </w:p>
        </w:tc>
        <w:tc>
          <w:tcPr>
            <w:tcW w:w="5216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656E8C84" w14:textId="77777777" w:rsidR="008D35E3" w:rsidRDefault="00000000">
            <w:r>
              <w:t>[кратко описать]</w:t>
            </w:r>
          </w:p>
        </w:tc>
      </w:tr>
      <w:tr w:rsidR="008D35E3" w14:paraId="091E07D5" w14:textId="77777777">
        <w:trPr>
          <w:jc w:val="center"/>
        </w:trPr>
        <w:tc>
          <w:tcPr>
            <w:tcW w:w="362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3F4F6"/>
            <w:vAlign w:val="center"/>
          </w:tcPr>
          <w:p w14:paraId="06947E12" w14:textId="77777777" w:rsidR="008D35E3" w:rsidRDefault="00000000">
            <w:r>
              <w:rPr>
                <w:b/>
              </w:rPr>
              <w:t>Что требует отдельного согласования</w:t>
            </w:r>
          </w:p>
        </w:tc>
        <w:tc>
          <w:tcPr>
            <w:tcW w:w="5216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09B53E27" w14:textId="77777777" w:rsidR="008D35E3" w:rsidRDefault="00000000">
            <w:r>
              <w:t>[кратко описать]</w:t>
            </w:r>
          </w:p>
        </w:tc>
      </w:tr>
    </w:tbl>
    <w:p w14:paraId="601F298E" w14:textId="77777777" w:rsidR="008D35E3" w:rsidRDefault="008D35E3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184"/>
      </w:tblGrid>
      <w:tr w:rsidR="008D35E3" w14:paraId="187E7143" w14:textId="77777777">
        <w:trPr>
          <w:jc w:val="center"/>
        </w:trPr>
        <w:tc>
          <w:tcPr>
            <w:tcW w:w="10200" w:type="dxa"/>
            <w:tcBorders>
              <w:top w:val="single" w:sz="6" w:space="0" w:color="B7C9E8"/>
              <w:left w:val="single" w:sz="6" w:space="0" w:color="B7C9E8"/>
              <w:bottom w:val="single" w:sz="6" w:space="0" w:color="B7C9E8"/>
              <w:right w:val="single" w:sz="6" w:space="0" w:color="B7C9E8"/>
            </w:tcBorders>
            <w:shd w:val="clear" w:color="auto" w:fill="F3F7FC"/>
          </w:tcPr>
          <w:p w14:paraId="268A08C0" w14:textId="77777777" w:rsidR="008D35E3" w:rsidRDefault="00000000">
            <w:pPr>
              <w:spacing w:after="0"/>
            </w:pPr>
            <w:r>
              <w:rPr>
                <w:b/>
                <w:color w:val="1F5FBF"/>
                <w:sz w:val="20"/>
              </w:rPr>
              <w:t>Комплаенс-уточнение</w:t>
            </w:r>
            <w:r>
              <w:rPr>
                <w:b/>
                <w:color w:val="1F5FBF"/>
                <w:sz w:val="20"/>
              </w:rPr>
              <w:br/>
            </w:r>
            <w:r>
              <w:t>В форме указывается только стоимость экспертных, лабораторных, исследовательских или консультационных услуг участника. Сведения о ценах товаров, объемах поставок, коммерческих условиях реализации, закупках и каналах продаж не запрашиваются и не указываются.</w:t>
            </w:r>
          </w:p>
        </w:tc>
      </w:tr>
    </w:tbl>
    <w:p w14:paraId="45CBE411" w14:textId="77777777" w:rsidR="008D35E3" w:rsidRDefault="008D35E3"/>
    <w:p w14:paraId="39F93A04" w14:textId="77777777" w:rsidR="008D35E3" w:rsidRDefault="00000000">
      <w:pPr>
        <w:pStyle w:val="1"/>
      </w:pPr>
      <w:r>
        <w:t>8. Опыт и квалификация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3628"/>
        <w:gridCol w:w="5216"/>
      </w:tblGrid>
      <w:tr w:rsidR="008D35E3" w14:paraId="2EAA7DAE" w14:textId="77777777">
        <w:trPr>
          <w:jc w:val="center"/>
        </w:trPr>
        <w:tc>
          <w:tcPr>
            <w:tcW w:w="362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3F4F6"/>
            <w:vAlign w:val="center"/>
          </w:tcPr>
          <w:p w14:paraId="29337D20" w14:textId="77777777" w:rsidR="008D35E3" w:rsidRDefault="00000000">
            <w:r>
              <w:rPr>
                <w:b/>
              </w:rPr>
              <w:t>Краткое описание релевантного опыта</w:t>
            </w:r>
          </w:p>
        </w:tc>
        <w:tc>
          <w:tcPr>
            <w:tcW w:w="5216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37540E04" w14:textId="77777777" w:rsidR="008D35E3" w:rsidRDefault="00000000">
            <w:r>
              <w:t>[кратко описать]</w:t>
            </w:r>
          </w:p>
        </w:tc>
      </w:tr>
      <w:tr w:rsidR="008D35E3" w14:paraId="2860F2A3" w14:textId="77777777">
        <w:trPr>
          <w:jc w:val="center"/>
        </w:trPr>
        <w:tc>
          <w:tcPr>
            <w:tcW w:w="362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3F4F6"/>
            <w:vAlign w:val="center"/>
          </w:tcPr>
          <w:p w14:paraId="5DA447F6" w14:textId="77777777" w:rsidR="008D35E3" w:rsidRDefault="00000000">
            <w:r>
              <w:rPr>
                <w:b/>
              </w:rPr>
              <w:t>Опыт патентно-технических исследований</w:t>
            </w:r>
          </w:p>
        </w:tc>
        <w:tc>
          <w:tcPr>
            <w:tcW w:w="5216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02699AB6" w14:textId="77777777" w:rsidR="008D35E3" w:rsidRDefault="00000000">
            <w:r>
              <w:t>☐ есть    ☐ нет    ☐ смежный опыт</w:t>
            </w:r>
          </w:p>
        </w:tc>
      </w:tr>
      <w:tr w:rsidR="008D35E3" w14:paraId="5FE080ED" w14:textId="77777777">
        <w:trPr>
          <w:jc w:val="center"/>
        </w:trPr>
        <w:tc>
          <w:tcPr>
            <w:tcW w:w="362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3F4F6"/>
            <w:vAlign w:val="center"/>
          </w:tcPr>
          <w:p w14:paraId="2A492BBD" w14:textId="77777777" w:rsidR="008D35E3" w:rsidRDefault="00000000">
            <w:r>
              <w:rPr>
                <w:b/>
              </w:rPr>
              <w:t>Опыт подготовки заключений для претензионной, административной или судебной работы</w:t>
            </w:r>
          </w:p>
        </w:tc>
        <w:tc>
          <w:tcPr>
            <w:tcW w:w="5216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541FB7F1" w14:textId="77777777" w:rsidR="008D35E3" w:rsidRDefault="00000000">
            <w:r>
              <w:t>☐ есть    ☐ нет    ☐ требуется уточнение</w:t>
            </w:r>
          </w:p>
        </w:tc>
      </w:tr>
      <w:tr w:rsidR="008D35E3" w14:paraId="072E5EE5" w14:textId="77777777">
        <w:trPr>
          <w:jc w:val="center"/>
        </w:trPr>
        <w:tc>
          <w:tcPr>
            <w:tcW w:w="362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3F4F6"/>
            <w:vAlign w:val="center"/>
          </w:tcPr>
          <w:p w14:paraId="42BEDEE9" w14:textId="77777777" w:rsidR="008D35E3" w:rsidRDefault="00000000">
            <w:r>
              <w:rPr>
                <w:b/>
              </w:rPr>
              <w:t>Ключевые специалисты, которые могут быть привлечены</w:t>
            </w:r>
          </w:p>
        </w:tc>
        <w:tc>
          <w:tcPr>
            <w:tcW w:w="5216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2F7A702E" w14:textId="77777777" w:rsidR="008D35E3" w:rsidRDefault="00000000">
            <w:r>
              <w:t>[ФИО / статус / роль — кратко]</w:t>
            </w:r>
          </w:p>
        </w:tc>
      </w:tr>
    </w:tbl>
    <w:p w14:paraId="18FB23ED" w14:textId="77777777" w:rsidR="008D35E3" w:rsidRDefault="008D35E3"/>
    <w:p w14:paraId="759DFF6E" w14:textId="77777777" w:rsidR="008D35E3" w:rsidRDefault="00000000">
      <w:pPr>
        <w:pStyle w:val="1"/>
      </w:pPr>
      <w:r>
        <w:t>9. Независимость и возможный конфликт интересов</w:t>
      </w:r>
    </w:p>
    <w:p w14:paraId="495D11FA" w14:textId="77777777" w:rsidR="008D35E3" w:rsidRDefault="00000000">
      <w:pPr>
        <w:pStyle w:val="af"/>
        <w:spacing w:after="60"/>
      </w:pPr>
      <w:r>
        <w:t>☐ участник не имеет договорных, корпоративных, экспертных или иных связей с правообладателем патента РФ № 224002, его представителями или аффилированными лицами</w:t>
      </w:r>
    </w:p>
    <w:p w14:paraId="128776C5" w14:textId="77777777" w:rsidR="008D35E3" w:rsidRDefault="00000000">
      <w:pPr>
        <w:pStyle w:val="af"/>
        <w:spacing w:after="60"/>
      </w:pPr>
      <w:r>
        <w:t>☐ участник имеет связи, которые могут быть восприняты как потенциальный конфликт интересов, и раскрывает их ниже</w:t>
      </w:r>
    </w:p>
    <w:p w14:paraId="71E419F6" w14:textId="77777777" w:rsidR="008D35E3" w:rsidRDefault="00000000">
      <w:pPr>
        <w:pStyle w:val="af"/>
        <w:spacing w:after="60"/>
      </w:pPr>
      <w:r>
        <w:t>☐ участник не имеет связей с производителями, импортерами, продавцами или иными участниками ситуации, которые могут повлиять на независимость вывода</w:t>
      </w:r>
    </w:p>
    <w:p w14:paraId="56C4EDA0" w14:textId="77777777" w:rsidR="008D35E3" w:rsidRDefault="00000000">
      <w:pPr>
        <w:pStyle w:val="af"/>
        <w:spacing w:after="60"/>
      </w:pPr>
      <w:r>
        <w:t>☐ участник имеет такие связи и раскрывает их ниже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3628"/>
        <w:gridCol w:w="5216"/>
      </w:tblGrid>
      <w:tr w:rsidR="008D35E3" w14:paraId="4077C4F6" w14:textId="77777777">
        <w:trPr>
          <w:jc w:val="center"/>
        </w:trPr>
        <w:tc>
          <w:tcPr>
            <w:tcW w:w="362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3F4F6"/>
            <w:vAlign w:val="center"/>
          </w:tcPr>
          <w:p w14:paraId="5BDCE552" w14:textId="77777777" w:rsidR="008D35E3" w:rsidRDefault="00000000">
            <w:r>
              <w:rPr>
                <w:b/>
              </w:rPr>
              <w:t>Описание возможного конфликта интересов, если применимо</w:t>
            </w:r>
          </w:p>
        </w:tc>
        <w:tc>
          <w:tcPr>
            <w:tcW w:w="5216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44565E98" w14:textId="77777777" w:rsidR="008D35E3" w:rsidRDefault="00000000">
            <w:r>
              <w:t>[заполнить]</w:t>
            </w:r>
          </w:p>
        </w:tc>
      </w:tr>
    </w:tbl>
    <w:p w14:paraId="4DCBDFBE" w14:textId="77777777" w:rsidR="008D35E3" w:rsidRDefault="008D35E3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184"/>
      </w:tblGrid>
      <w:tr w:rsidR="008D35E3" w14:paraId="150C1138" w14:textId="77777777">
        <w:trPr>
          <w:jc w:val="center"/>
        </w:trPr>
        <w:tc>
          <w:tcPr>
            <w:tcW w:w="10200" w:type="dxa"/>
            <w:tcBorders>
              <w:top w:val="single" w:sz="6" w:space="0" w:color="B7C9E8"/>
              <w:left w:val="single" w:sz="6" w:space="0" w:color="B7C9E8"/>
              <w:bottom w:val="single" w:sz="6" w:space="0" w:color="B7C9E8"/>
              <w:right w:val="single" w:sz="6" w:space="0" w:color="B7C9E8"/>
            </w:tcBorders>
            <w:shd w:val="clear" w:color="auto" w:fill="F3F7FC"/>
          </w:tcPr>
          <w:p w14:paraId="215355B7" w14:textId="77777777" w:rsidR="008D35E3" w:rsidRDefault="00000000">
            <w:pPr>
              <w:spacing w:after="0"/>
            </w:pPr>
            <w:r>
              <w:t>Участник подтверждает, что понимает нейтральный характер исследования: результатом работы может быть установление наличия, отсутствия либо невозможности достоверного подтверждения отдельных признаков или всей совокупности признаков по каждому образцу.</w:t>
            </w:r>
          </w:p>
        </w:tc>
      </w:tr>
    </w:tbl>
    <w:p w14:paraId="0AFD4C9E" w14:textId="77777777" w:rsidR="008D35E3" w:rsidRDefault="008D35E3"/>
    <w:p w14:paraId="3270F083" w14:textId="77777777" w:rsidR="008D35E3" w:rsidRDefault="00000000">
      <w:pPr>
        <w:pStyle w:val="1"/>
      </w:pPr>
      <w:r>
        <w:t>10. Персональные данные и комплаенс-подтверждение</w:t>
      </w:r>
    </w:p>
    <w:p w14:paraId="31C7A463" w14:textId="77777777" w:rsidR="008D35E3" w:rsidRDefault="00000000">
      <w:pPr>
        <w:pStyle w:val="21"/>
      </w:pPr>
      <w:r>
        <w:t>Персональные данные</w:t>
      </w:r>
    </w:p>
    <w:p w14:paraId="52FA38CA" w14:textId="77777777" w:rsidR="008D35E3" w:rsidRDefault="00000000">
      <w:pPr>
        <w:pStyle w:val="af"/>
      </w:pPr>
      <w:r>
        <w:t>Направляя форму, участник подтверждает правомерность предоставления указанных контактных данных и сведений о специалистах для рассмотрения предложения в рамках открытого отбора.</w:t>
      </w:r>
    </w:p>
    <w:p w14:paraId="64617A84" w14:textId="77777777" w:rsidR="008D35E3" w:rsidRDefault="00000000">
      <w:pPr>
        <w:pStyle w:val="21"/>
      </w:pPr>
      <w:r>
        <w:t>Антимонопольный комплаенс</w:t>
      </w:r>
    </w:p>
    <w:p w14:paraId="0AA611B1" w14:textId="77777777" w:rsidR="008D35E3" w:rsidRDefault="00000000">
      <w:pPr>
        <w:pStyle w:val="af"/>
      </w:pPr>
      <w:r>
        <w:t xml:space="preserve">Участник подтверждает, что в рамках отбора и последующей коммуникации по предмету исследования не будет запрашивать, передавать или обсуждать сведения о ценах товаров, объемах поставок, коммерческих условиях </w:t>
      </w:r>
      <w:r>
        <w:lastRenderedPageBreak/>
        <w:t>работы участников рынка, отношениях с торговыми сетями, аптечными каналами, маркетплейсами, поставщиках, покупателях, маркетинговых, закупочных или сбытовых стратегиях и иных конкурентно чувствительных параметрах деятельности участников рынка.</w:t>
      </w:r>
    </w:p>
    <w:p w14:paraId="200170D2" w14:textId="77777777" w:rsidR="008D35E3" w:rsidRDefault="00000000">
      <w:pPr>
        <w:pStyle w:val="af"/>
        <w:spacing w:after="60"/>
      </w:pPr>
      <w:r>
        <w:t>☐ подтверждаю</w:t>
      </w:r>
    </w:p>
    <w:p w14:paraId="7251E0A2" w14:textId="77777777" w:rsidR="008D35E3" w:rsidRDefault="00000000">
      <w:pPr>
        <w:pStyle w:val="1"/>
      </w:pPr>
      <w:r>
        <w:t>11. Приложения к предложению</w:t>
      </w:r>
    </w:p>
    <w:p w14:paraId="4A239778" w14:textId="77777777" w:rsidR="008D35E3" w:rsidRDefault="00000000">
      <w:pPr>
        <w:pStyle w:val="af"/>
        <w:spacing w:after="60"/>
      </w:pPr>
      <w:r>
        <w:t>☐ сведения об аккредитации / область аккредитации</w:t>
      </w:r>
    </w:p>
    <w:p w14:paraId="5276B0BB" w14:textId="77777777" w:rsidR="008D35E3" w:rsidRDefault="00000000">
      <w:pPr>
        <w:pStyle w:val="af"/>
        <w:spacing w:after="60"/>
      </w:pPr>
      <w:r>
        <w:t>☐ сведения о специалистах / резюме ключевых экспертов</w:t>
      </w:r>
    </w:p>
    <w:p w14:paraId="2E66E37B" w14:textId="77777777" w:rsidR="008D35E3" w:rsidRDefault="00000000">
      <w:pPr>
        <w:pStyle w:val="af"/>
        <w:spacing w:after="60"/>
      </w:pPr>
      <w:r>
        <w:t>☐ краткое описание методик исследования</w:t>
      </w:r>
    </w:p>
    <w:p w14:paraId="3C31AE97" w14:textId="77777777" w:rsidR="008D35E3" w:rsidRDefault="00000000">
      <w:pPr>
        <w:pStyle w:val="af"/>
        <w:spacing w:after="60"/>
      </w:pPr>
      <w:r>
        <w:t>☐ описание релевантного опыта без раскрытия конфиденциальной информации</w:t>
      </w:r>
    </w:p>
    <w:p w14:paraId="5903A694" w14:textId="77777777" w:rsidR="008D35E3" w:rsidRDefault="00000000">
      <w:pPr>
        <w:pStyle w:val="af"/>
        <w:spacing w:after="60"/>
      </w:pPr>
      <w:r>
        <w:t>☐ сведения о лабораторном оборудовании / экспертной базе</w:t>
      </w:r>
    </w:p>
    <w:p w14:paraId="7C1A5FCB" w14:textId="77777777" w:rsidR="008D35E3" w:rsidRDefault="00000000">
      <w:pPr>
        <w:pStyle w:val="af"/>
        <w:spacing w:after="60"/>
      </w:pPr>
      <w:r>
        <w:t>☐ коммерческое предложение по стоимости экспертных услуг</w:t>
      </w:r>
    </w:p>
    <w:p w14:paraId="1AD9DB65" w14:textId="77777777" w:rsidR="008D35E3" w:rsidRDefault="00000000">
      <w:pPr>
        <w:pStyle w:val="af"/>
        <w:spacing w:after="60"/>
      </w:pPr>
      <w:r>
        <w:t>☐ иные документы: [указать]</w:t>
      </w:r>
    </w:p>
    <w:p w14:paraId="32C273DB" w14:textId="77777777" w:rsidR="008D35E3" w:rsidRDefault="00000000">
      <w:pPr>
        <w:pStyle w:val="1"/>
      </w:pPr>
      <w:r>
        <w:t>12. Порядок направления предложения</w:t>
      </w:r>
    </w:p>
    <w:p w14:paraId="68E35AF1" w14:textId="77777777" w:rsidR="008D35E3" w:rsidRDefault="00000000">
      <w:pPr>
        <w:pStyle w:val="af"/>
      </w:pPr>
      <w:r>
        <w:rPr>
          <w:b/>
          <w:sz w:val="20"/>
        </w:rPr>
        <w:t>Заполненную форму и приложения просим направить до 06.07.2026 по адресу: info@acgi.ru.</w:t>
      </w:r>
    </w:p>
    <w:p w14:paraId="7524CD34" w14:textId="77777777" w:rsidR="008D35E3" w:rsidRDefault="00000000">
      <w:pPr>
        <w:pStyle w:val="af"/>
      </w:pPr>
      <w:r>
        <w:t>В теме письма просим указать: «Экспертиза по одноразовым впитывающим изделиям / патент № 224002».</w:t>
      </w:r>
    </w:p>
    <w:p w14:paraId="1FE1352F" w14:textId="77777777" w:rsidR="008D35E3" w:rsidRDefault="00000000">
      <w:pPr>
        <w:pStyle w:val="1"/>
      </w:pPr>
      <w:r>
        <w:t>13. Подпись участника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3628"/>
        <w:gridCol w:w="5216"/>
      </w:tblGrid>
      <w:tr w:rsidR="008D35E3" w14:paraId="223BF7B8" w14:textId="77777777">
        <w:trPr>
          <w:jc w:val="center"/>
        </w:trPr>
        <w:tc>
          <w:tcPr>
            <w:tcW w:w="362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3F4F6"/>
            <w:vAlign w:val="center"/>
          </w:tcPr>
          <w:p w14:paraId="1DC21821" w14:textId="77777777" w:rsidR="008D35E3" w:rsidRDefault="00000000">
            <w:r>
              <w:rPr>
                <w:b/>
              </w:rPr>
              <w:t>ФИО</w:t>
            </w:r>
          </w:p>
        </w:tc>
        <w:tc>
          <w:tcPr>
            <w:tcW w:w="5216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3A246B7A" w14:textId="77777777" w:rsidR="008D35E3" w:rsidRDefault="00000000">
            <w:r>
              <w:t>[заполнить]</w:t>
            </w:r>
          </w:p>
        </w:tc>
      </w:tr>
      <w:tr w:rsidR="008D35E3" w14:paraId="237CCFEE" w14:textId="77777777">
        <w:trPr>
          <w:jc w:val="center"/>
        </w:trPr>
        <w:tc>
          <w:tcPr>
            <w:tcW w:w="362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3F4F6"/>
            <w:vAlign w:val="center"/>
          </w:tcPr>
          <w:p w14:paraId="719B23DC" w14:textId="77777777" w:rsidR="008D35E3" w:rsidRDefault="00000000">
            <w:r>
              <w:rPr>
                <w:b/>
              </w:rPr>
              <w:t>Должность / статус</w:t>
            </w:r>
          </w:p>
        </w:tc>
        <w:tc>
          <w:tcPr>
            <w:tcW w:w="5216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67BB9CD7" w14:textId="77777777" w:rsidR="008D35E3" w:rsidRDefault="00000000">
            <w:r>
              <w:t>[заполнить]</w:t>
            </w:r>
          </w:p>
        </w:tc>
      </w:tr>
      <w:tr w:rsidR="008D35E3" w14:paraId="7A0331FD" w14:textId="77777777">
        <w:trPr>
          <w:jc w:val="center"/>
        </w:trPr>
        <w:tc>
          <w:tcPr>
            <w:tcW w:w="362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3F4F6"/>
            <w:vAlign w:val="center"/>
          </w:tcPr>
          <w:p w14:paraId="06419F8D" w14:textId="77777777" w:rsidR="008D35E3" w:rsidRDefault="00000000">
            <w:r>
              <w:rPr>
                <w:b/>
              </w:rPr>
              <w:t>Дата</w:t>
            </w:r>
          </w:p>
        </w:tc>
        <w:tc>
          <w:tcPr>
            <w:tcW w:w="5216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1E929FA5" w14:textId="77777777" w:rsidR="008D35E3" w:rsidRDefault="00000000">
            <w:r>
              <w:t>[заполнить]</w:t>
            </w:r>
          </w:p>
        </w:tc>
      </w:tr>
      <w:tr w:rsidR="008D35E3" w14:paraId="678739D1" w14:textId="77777777">
        <w:trPr>
          <w:jc w:val="center"/>
        </w:trPr>
        <w:tc>
          <w:tcPr>
            <w:tcW w:w="362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3F4F6"/>
            <w:vAlign w:val="center"/>
          </w:tcPr>
          <w:p w14:paraId="67A1A7D3" w14:textId="77777777" w:rsidR="008D35E3" w:rsidRDefault="00000000">
            <w:r>
              <w:rPr>
                <w:b/>
              </w:rPr>
              <w:t>Подпись</w:t>
            </w:r>
          </w:p>
        </w:tc>
        <w:tc>
          <w:tcPr>
            <w:tcW w:w="5216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3FB03FAA" w14:textId="77777777" w:rsidR="008D35E3" w:rsidRDefault="00000000">
            <w:r>
              <w:t>[заполнить]</w:t>
            </w:r>
          </w:p>
        </w:tc>
      </w:tr>
      <w:tr w:rsidR="008D35E3" w14:paraId="38654D4F" w14:textId="77777777">
        <w:trPr>
          <w:jc w:val="center"/>
        </w:trPr>
        <w:tc>
          <w:tcPr>
            <w:tcW w:w="362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3F4F6"/>
            <w:vAlign w:val="center"/>
          </w:tcPr>
          <w:p w14:paraId="49C1F7B1" w14:textId="77777777" w:rsidR="008D35E3" w:rsidRDefault="00000000">
            <w:r>
              <w:rPr>
                <w:b/>
              </w:rPr>
              <w:t>М.П., при наличии</w:t>
            </w:r>
          </w:p>
        </w:tc>
        <w:tc>
          <w:tcPr>
            <w:tcW w:w="5216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3148294D" w14:textId="77777777" w:rsidR="008D35E3" w:rsidRDefault="00000000">
            <w:r>
              <w:t>[заполнить]</w:t>
            </w:r>
          </w:p>
        </w:tc>
      </w:tr>
    </w:tbl>
    <w:p w14:paraId="21539D7A" w14:textId="77777777" w:rsidR="008D35E3" w:rsidRDefault="008D35E3"/>
    <w:sectPr w:rsidR="008D35E3" w:rsidSect="00034616">
      <w:footerReference w:type="default" r:id="rId8"/>
      <w:pgSz w:w="12240" w:h="15840"/>
      <w:pgMar w:top="907" w:right="1020" w:bottom="850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CD984" w14:textId="77777777" w:rsidR="00277695" w:rsidRDefault="00277695">
      <w:pPr>
        <w:spacing w:after="0" w:line="240" w:lineRule="auto"/>
      </w:pPr>
      <w:r>
        <w:separator/>
      </w:r>
    </w:p>
  </w:endnote>
  <w:endnote w:type="continuationSeparator" w:id="0">
    <w:p w14:paraId="50CF1324" w14:textId="77777777" w:rsidR="00277695" w:rsidRDefault="00277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5E44" w14:textId="77777777" w:rsidR="008D35E3" w:rsidRPr="00E6381D" w:rsidRDefault="00000000">
    <w:pPr>
      <w:pStyle w:val="a7"/>
      <w:jc w:val="center"/>
      <w:rPr>
        <w:lang w:val="ru-RU"/>
      </w:rPr>
    </w:pPr>
    <w:r w:rsidRPr="00E6381D">
      <w:rPr>
        <w:color w:val="6B7280"/>
        <w:sz w:val="16"/>
        <w:lang w:val="ru-RU"/>
      </w:rPr>
      <w:t>Форма предложения участника отбора · АИДТ ·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FCFFE" w14:textId="77777777" w:rsidR="00277695" w:rsidRDefault="00277695">
      <w:pPr>
        <w:spacing w:after="0" w:line="240" w:lineRule="auto"/>
      </w:pPr>
      <w:r>
        <w:separator/>
      </w:r>
    </w:p>
  </w:footnote>
  <w:footnote w:type="continuationSeparator" w:id="0">
    <w:p w14:paraId="5BF56DA9" w14:textId="77777777" w:rsidR="00277695" w:rsidRDefault="002776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715054">
    <w:abstractNumId w:val="8"/>
  </w:num>
  <w:num w:numId="2" w16cid:durableId="657151026">
    <w:abstractNumId w:val="6"/>
  </w:num>
  <w:num w:numId="3" w16cid:durableId="1247302268">
    <w:abstractNumId w:val="5"/>
  </w:num>
  <w:num w:numId="4" w16cid:durableId="680475170">
    <w:abstractNumId w:val="4"/>
  </w:num>
  <w:num w:numId="5" w16cid:durableId="1847481337">
    <w:abstractNumId w:val="7"/>
  </w:num>
  <w:num w:numId="6" w16cid:durableId="480274867">
    <w:abstractNumId w:val="3"/>
  </w:num>
  <w:num w:numId="7" w16cid:durableId="355010127">
    <w:abstractNumId w:val="2"/>
  </w:num>
  <w:num w:numId="8" w16cid:durableId="737630540">
    <w:abstractNumId w:val="1"/>
  </w:num>
  <w:num w:numId="9" w16cid:durableId="2073458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77695"/>
    <w:rsid w:val="0029639D"/>
    <w:rsid w:val="00326F90"/>
    <w:rsid w:val="007333E8"/>
    <w:rsid w:val="008D35E3"/>
    <w:rsid w:val="00AA1D8D"/>
    <w:rsid w:val="00B47730"/>
    <w:rsid w:val="00CB0664"/>
    <w:rsid w:val="00E6381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F98A42"/>
  <w14:defaultImageDpi w14:val="300"/>
  <w15:docId w15:val="{94F32904-14E1-4B2B-9E78-8BF5EF24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Arial" w:eastAsia="Arial" w:hAnsi="Arial"/>
      <w:color w:val="1D1D1B"/>
      <w:sz w:val="19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/>
      <w:b/>
      <w:bCs/>
      <w:color w:val="1F5FBF"/>
      <w:sz w:val="26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120" w:after="60"/>
      <w:outlineLvl w:val="1"/>
    </w:pPr>
    <w:rPr>
      <w:rFonts w:asciiTheme="majorHAnsi" w:eastAsiaTheme="majorEastAsia" w:hAnsiTheme="majorHAnsi" w:cstheme="majorBidi"/>
      <w:b/>
      <w:bCs/>
      <w:sz w:val="21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предложения участника отбора</dc:title>
  <dc:subject>Независимое исследование одноразовых впитывающих изделий</dc:subject>
  <dc:creator>АИДТ</dc:creator>
  <cp:keywords>АИДТ, экспертиза, одноразовые впитывающие изделия, патент 224002</cp:keywords>
  <dc:description/>
  <cp:lastModifiedBy>adm01</cp:lastModifiedBy>
  <cp:revision>2</cp:revision>
  <dcterms:created xsi:type="dcterms:W3CDTF">2026-06-25T12:16:00Z</dcterms:created>
  <dcterms:modified xsi:type="dcterms:W3CDTF">2026-06-25T12:16:00Z</dcterms:modified>
  <cp:category/>
</cp:coreProperties>
</file>